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8" w:rsidRDefault="0035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353278">
        <w:rPr>
          <w:rFonts w:ascii="Times New Roman" w:hAnsi="Times New Roman" w:cs="Times New Roman"/>
          <w:sz w:val="24"/>
          <w:szCs w:val="24"/>
        </w:rPr>
        <w:t>Tur</w:t>
      </w:r>
      <w:r w:rsidR="008C5893">
        <w:rPr>
          <w:rFonts w:ascii="Times New Roman" w:hAnsi="Times New Roman" w:cs="Times New Roman"/>
          <w:sz w:val="24"/>
          <w:szCs w:val="24"/>
        </w:rPr>
        <w:t>ističko-geografska obilježja Ličko-s</w:t>
      </w:r>
      <w:r>
        <w:rPr>
          <w:rFonts w:ascii="Times New Roman" w:hAnsi="Times New Roman" w:cs="Times New Roman"/>
          <w:sz w:val="24"/>
          <w:szCs w:val="24"/>
        </w:rPr>
        <w:t>enjske ž</w:t>
      </w:r>
      <w:r w:rsidRPr="00353278">
        <w:rPr>
          <w:rFonts w:ascii="Times New Roman" w:hAnsi="Times New Roman" w:cs="Times New Roman"/>
          <w:sz w:val="24"/>
          <w:szCs w:val="24"/>
        </w:rPr>
        <w:t>upanije</w:t>
      </w:r>
    </w:p>
    <w:p w:rsidR="00353278" w:rsidRPr="00391B55" w:rsidRDefault="00353278">
      <w:pPr>
        <w:rPr>
          <w:rFonts w:ascii="Times New Roman" w:hAnsi="Times New Roman" w:cs="Times New Roman"/>
          <w:b/>
          <w:sz w:val="24"/>
          <w:szCs w:val="24"/>
        </w:rPr>
      </w:pPr>
      <w:r w:rsidRPr="00391B55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353278" w:rsidRDefault="0039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278">
        <w:rPr>
          <w:rFonts w:ascii="Times New Roman" w:hAnsi="Times New Roman" w:cs="Times New Roman"/>
          <w:sz w:val="24"/>
          <w:szCs w:val="24"/>
        </w:rPr>
        <w:t xml:space="preserve">. </w:t>
      </w:r>
      <w:r w:rsidR="00353278" w:rsidRPr="00353278">
        <w:rPr>
          <w:rFonts w:ascii="Times New Roman" w:hAnsi="Times New Roman" w:cs="Times New Roman"/>
          <w:sz w:val="24"/>
          <w:szCs w:val="24"/>
        </w:rPr>
        <w:t>Bilen, Miljenko. Osnove turističke geografije. Zagreb : Mikrorad : Ekonomski fakultet, 2004. * Dostupno u Gradskoj knjižnici</w:t>
      </w:r>
    </w:p>
    <w:p w:rsidR="00353278" w:rsidRDefault="0039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1B55">
        <w:rPr>
          <w:rFonts w:ascii="Times New Roman" w:hAnsi="Times New Roman" w:cs="Times New Roman"/>
          <w:sz w:val="24"/>
          <w:szCs w:val="24"/>
        </w:rPr>
        <w:t>Blažević, Ivan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1B55">
        <w:rPr>
          <w:rFonts w:ascii="Times New Roman" w:hAnsi="Times New Roman" w:cs="Times New Roman"/>
          <w:sz w:val="24"/>
          <w:szCs w:val="24"/>
        </w:rPr>
        <w:t>Turistička geografija : svijet i Hrvatska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1B55">
        <w:rPr>
          <w:rFonts w:ascii="Times New Roman" w:hAnsi="Times New Roman" w:cs="Times New Roman"/>
          <w:sz w:val="24"/>
          <w:szCs w:val="24"/>
        </w:rPr>
        <w:t>Zagreb : Školska knjiga, 1996</w:t>
      </w:r>
      <w:r>
        <w:rPr>
          <w:rFonts w:ascii="Times New Roman" w:hAnsi="Times New Roman" w:cs="Times New Roman"/>
          <w:sz w:val="24"/>
          <w:szCs w:val="24"/>
        </w:rPr>
        <w:t>.* Znanstvena knjižnica</w:t>
      </w:r>
    </w:p>
    <w:p w:rsidR="00353278" w:rsidRDefault="0039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Blažević, Ivan. </w:t>
      </w:r>
      <w:r w:rsidRPr="00391B55">
        <w:rPr>
          <w:rFonts w:ascii="Times New Roman" w:hAnsi="Times New Roman" w:cs="Times New Roman"/>
          <w:sz w:val="24"/>
          <w:szCs w:val="24"/>
        </w:rPr>
        <w:t>Turistička geografija Hrvatske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1B55">
        <w:rPr>
          <w:rFonts w:ascii="Times New Roman" w:hAnsi="Times New Roman" w:cs="Times New Roman"/>
          <w:sz w:val="24"/>
          <w:szCs w:val="24"/>
        </w:rPr>
        <w:t>Opatija : Fakultet za turistički i hotelski menadžment, 2006</w:t>
      </w:r>
      <w:r>
        <w:rPr>
          <w:rFonts w:ascii="Times New Roman" w:hAnsi="Times New Roman" w:cs="Times New Roman"/>
          <w:sz w:val="24"/>
          <w:szCs w:val="24"/>
        </w:rPr>
        <w:t>. * Gradska knjižnica Zadar</w:t>
      </w:r>
    </w:p>
    <w:p w:rsidR="00391B55" w:rsidRDefault="00391B55" w:rsidP="0039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3278">
        <w:rPr>
          <w:rFonts w:ascii="Times New Roman" w:hAnsi="Times New Roman" w:cs="Times New Roman"/>
          <w:sz w:val="24"/>
          <w:szCs w:val="24"/>
        </w:rPr>
        <w:t>Curić, Zoran. Geografija turizma : regionalni pregled. Zagreb : Naklada Ljevak, 2013. * Dostupno u Gradskoj knjižnici</w:t>
      </w:r>
    </w:p>
    <w:p w:rsidR="00391B55" w:rsidRDefault="00391B55">
      <w:pPr>
        <w:rPr>
          <w:rFonts w:ascii="Times New Roman" w:hAnsi="Times New Roman" w:cs="Times New Roman"/>
          <w:sz w:val="24"/>
          <w:szCs w:val="24"/>
        </w:rPr>
      </w:pPr>
    </w:p>
    <w:p w:rsidR="00353278" w:rsidRPr="00391B55" w:rsidRDefault="00353278">
      <w:pPr>
        <w:rPr>
          <w:rFonts w:ascii="Times New Roman" w:hAnsi="Times New Roman" w:cs="Times New Roman"/>
          <w:b/>
          <w:sz w:val="24"/>
          <w:szCs w:val="24"/>
        </w:rPr>
      </w:pPr>
      <w:r w:rsidRPr="00391B55">
        <w:rPr>
          <w:rFonts w:ascii="Times New Roman" w:hAnsi="Times New Roman" w:cs="Times New Roman"/>
          <w:b/>
          <w:sz w:val="24"/>
          <w:szCs w:val="24"/>
        </w:rPr>
        <w:t>Internet</w:t>
      </w:r>
      <w:r w:rsidR="008C5893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391B55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353278" w:rsidRDefault="0035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Ličko – Senjska županija. URL: </w:t>
      </w:r>
      <w:r w:rsidRPr="00353278">
        <w:rPr>
          <w:rFonts w:ascii="Times New Roman" w:hAnsi="Times New Roman" w:cs="Times New Roman"/>
          <w:sz w:val="24"/>
          <w:szCs w:val="24"/>
        </w:rPr>
        <w:t>http://www.licko-senjska.hr/index.php/o-zupaniji/opci-podatci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353278" w:rsidRDefault="00391B55" w:rsidP="0039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B55">
        <w:rPr>
          <w:rFonts w:ascii="Times New Roman" w:hAnsi="Times New Roman" w:cs="Times New Roman"/>
          <w:sz w:val="24"/>
          <w:szCs w:val="24"/>
        </w:rPr>
        <w:t>. Turistički masterplan za Karlovačku i Ličko-senjsku županiju. URL: http://www.tzkz.hr/UserFiles/file/pdf/Hrv_CarlBro_Revised_TMP_Vol_I_Technical_Report_14_Feb_2008.pdf (2015-12-22)</w:t>
      </w:r>
    </w:p>
    <w:p w:rsidR="00391B55" w:rsidRPr="00353278" w:rsidRDefault="00391B55" w:rsidP="0039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Županijsko razvojna strategija Ličko-Senjske županije. URL: </w:t>
      </w:r>
      <w:r w:rsidRPr="00353278">
        <w:rPr>
          <w:rFonts w:ascii="Times New Roman" w:hAnsi="Times New Roman" w:cs="Times New Roman"/>
          <w:sz w:val="24"/>
          <w:szCs w:val="24"/>
        </w:rPr>
        <w:t>http://www.lsz-lira.hr/Cms_Data/Contents/lira/Folders/dokumenti/zrs/~contents/U6W253VVGBG6M4K5/zrs.pdf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391B55" w:rsidRPr="00391B55" w:rsidRDefault="00391B55" w:rsidP="00391B55">
      <w:pPr>
        <w:rPr>
          <w:rFonts w:ascii="Times New Roman" w:hAnsi="Times New Roman" w:cs="Times New Roman"/>
          <w:sz w:val="24"/>
          <w:szCs w:val="24"/>
        </w:rPr>
      </w:pPr>
    </w:p>
    <w:sectPr w:rsidR="00391B55" w:rsidRPr="0039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8"/>
    <w:rsid w:val="00353278"/>
    <w:rsid w:val="00391B55"/>
    <w:rsid w:val="008C404C"/>
    <w:rsid w:val="008C5893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3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2017-11-29T10:27:00Z</dcterms:created>
  <dcterms:modified xsi:type="dcterms:W3CDTF">2017-11-29T10:27:00Z</dcterms:modified>
</cp:coreProperties>
</file>