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6A" w:rsidRPr="00815297" w:rsidRDefault="007D736A" w:rsidP="00815297">
      <w:pPr>
        <w:spacing w:after="0"/>
        <w:rPr>
          <w:b/>
          <w:sz w:val="24"/>
          <w:szCs w:val="24"/>
        </w:rPr>
      </w:pPr>
      <w:r w:rsidRPr="00815297">
        <w:rPr>
          <w:b/>
          <w:sz w:val="24"/>
          <w:szCs w:val="24"/>
        </w:rPr>
        <w:t>HOTELIJERSKO-TURISTIČKA I UGOSTITELJSKA ŠKOLA ZADAR</w:t>
      </w:r>
    </w:p>
    <w:p w:rsidR="007D736A" w:rsidRPr="007D736A" w:rsidRDefault="00815297" w:rsidP="00815297">
      <w:pPr>
        <w:spacing w:after="0"/>
        <w:rPr>
          <w:sz w:val="24"/>
          <w:szCs w:val="24"/>
        </w:rPr>
      </w:pPr>
      <w:r w:rsidRPr="00815297">
        <w:rPr>
          <w:b/>
          <w:sz w:val="24"/>
          <w:szCs w:val="24"/>
        </w:rPr>
        <w:t>Adresa:</w:t>
      </w:r>
      <w:r>
        <w:rPr>
          <w:sz w:val="24"/>
          <w:szCs w:val="24"/>
        </w:rPr>
        <w:t xml:space="preserve"> </w:t>
      </w:r>
      <w:proofErr w:type="spellStart"/>
      <w:r w:rsidR="007D736A" w:rsidRPr="007D736A">
        <w:rPr>
          <w:sz w:val="24"/>
          <w:szCs w:val="24"/>
        </w:rPr>
        <w:t>A.G.Matoša</w:t>
      </w:r>
      <w:proofErr w:type="spellEnd"/>
      <w:r w:rsidR="007D736A" w:rsidRPr="007D736A">
        <w:rPr>
          <w:sz w:val="24"/>
          <w:szCs w:val="24"/>
        </w:rPr>
        <w:t xml:space="preserve"> 40, 23000 Zadar</w:t>
      </w:r>
    </w:p>
    <w:p w:rsidR="00815297" w:rsidRPr="007D736A" w:rsidRDefault="00815297" w:rsidP="00815297">
      <w:pPr>
        <w:spacing w:after="0"/>
        <w:rPr>
          <w:sz w:val="24"/>
          <w:szCs w:val="24"/>
        </w:rPr>
      </w:pPr>
      <w:r w:rsidRPr="00815297">
        <w:rPr>
          <w:b/>
          <w:sz w:val="24"/>
          <w:szCs w:val="24"/>
        </w:rPr>
        <w:t>Telefon</w:t>
      </w:r>
      <w:r>
        <w:rPr>
          <w:sz w:val="24"/>
          <w:szCs w:val="24"/>
        </w:rPr>
        <w:t xml:space="preserve">: </w:t>
      </w:r>
      <w:r w:rsidR="007D736A" w:rsidRPr="007D736A">
        <w:rPr>
          <w:sz w:val="24"/>
          <w:szCs w:val="24"/>
        </w:rPr>
        <w:t>023/ 335-295</w:t>
      </w:r>
    </w:p>
    <w:p w:rsidR="007D736A" w:rsidRPr="007D736A" w:rsidRDefault="00815297" w:rsidP="00815297">
      <w:pPr>
        <w:spacing w:after="0"/>
        <w:rPr>
          <w:sz w:val="24"/>
          <w:szCs w:val="24"/>
        </w:rPr>
      </w:pPr>
      <w:r>
        <w:rPr>
          <w:rStyle w:val="Hiperveza"/>
          <w:b/>
          <w:color w:val="auto"/>
          <w:sz w:val="24"/>
          <w:szCs w:val="24"/>
          <w:u w:val="none"/>
        </w:rPr>
        <w:t>E-mail:</w:t>
      </w:r>
      <w:r>
        <w:rPr>
          <w:rStyle w:val="Hiperveza"/>
          <w:sz w:val="24"/>
          <w:szCs w:val="24"/>
        </w:rPr>
        <w:t xml:space="preserve"> </w:t>
      </w:r>
      <w:hyperlink r:id="rId5" w:history="1">
        <w:r w:rsidR="007D736A" w:rsidRPr="007D736A">
          <w:rPr>
            <w:rStyle w:val="Hiperveza"/>
            <w:sz w:val="24"/>
            <w:szCs w:val="24"/>
          </w:rPr>
          <w:t>htus.zadar@skole.hr</w:t>
        </w:r>
      </w:hyperlink>
    </w:p>
    <w:p w:rsidR="007D736A" w:rsidRDefault="008F3645" w:rsidP="007D736A">
      <w:r>
        <w:t>Zadar, 17. prosinca 2019.</w:t>
      </w:r>
      <w:bookmarkStart w:id="0" w:name="_GoBack"/>
      <w:bookmarkEnd w:id="0"/>
    </w:p>
    <w:p w:rsidR="00A404F6" w:rsidRPr="007D736A" w:rsidRDefault="007D736A" w:rsidP="007D73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PROCEDURA ZAPRIMANJA RAČUNA, NJIHOVE PROVJERE U ODGOVARAJUĆIM USTROJSTVENIM JEDINICAMA I PRAVOVREMENOG PLAĆANJA</w:t>
      </w:r>
    </w:p>
    <w:tbl>
      <w:tblPr>
        <w:tblStyle w:val="Reetkatablice"/>
        <w:tblW w:w="14822" w:type="dxa"/>
        <w:tblLook w:val="04A0" w:firstRow="1" w:lastRow="0" w:firstColumn="1" w:lastColumn="0" w:noHBand="0" w:noVBand="1"/>
      </w:tblPr>
      <w:tblGrid>
        <w:gridCol w:w="2547"/>
        <w:gridCol w:w="3827"/>
        <w:gridCol w:w="2693"/>
        <w:gridCol w:w="2410"/>
        <w:gridCol w:w="3345"/>
      </w:tblGrid>
      <w:tr w:rsidR="007D736A" w:rsidTr="002E0287">
        <w:trPr>
          <w:trHeight w:val="367"/>
        </w:trPr>
        <w:tc>
          <w:tcPr>
            <w:tcW w:w="2547" w:type="dxa"/>
            <w:vMerge w:val="restart"/>
          </w:tcPr>
          <w:p w:rsidR="007D736A" w:rsidRPr="007D736A" w:rsidRDefault="007D736A" w:rsidP="002E0287">
            <w:pPr>
              <w:rPr>
                <w:b/>
              </w:rPr>
            </w:pPr>
            <w:r w:rsidRPr="007D736A">
              <w:rPr>
                <w:b/>
              </w:rPr>
              <w:t>DIJAGRAM TIJEKA</w:t>
            </w:r>
          </w:p>
        </w:tc>
        <w:tc>
          <w:tcPr>
            <w:tcW w:w="3827" w:type="dxa"/>
            <w:vMerge w:val="restart"/>
          </w:tcPr>
          <w:p w:rsidR="007D736A" w:rsidRPr="007D736A" w:rsidRDefault="007D736A" w:rsidP="007D736A">
            <w:pPr>
              <w:jc w:val="center"/>
              <w:rPr>
                <w:b/>
              </w:rPr>
            </w:pPr>
            <w:r w:rsidRPr="007D736A">
              <w:rPr>
                <w:b/>
              </w:rPr>
              <w:t>AKTIVNOSTI</w:t>
            </w:r>
          </w:p>
        </w:tc>
        <w:tc>
          <w:tcPr>
            <w:tcW w:w="5103" w:type="dxa"/>
            <w:gridSpan w:val="2"/>
          </w:tcPr>
          <w:p w:rsidR="007D736A" w:rsidRPr="007D736A" w:rsidRDefault="007D736A" w:rsidP="007D736A">
            <w:pPr>
              <w:jc w:val="center"/>
              <w:rPr>
                <w:b/>
              </w:rPr>
            </w:pPr>
            <w:r w:rsidRPr="007D736A">
              <w:rPr>
                <w:b/>
              </w:rPr>
              <w:t>IZVRŠENJE</w:t>
            </w:r>
          </w:p>
        </w:tc>
        <w:tc>
          <w:tcPr>
            <w:tcW w:w="3345" w:type="dxa"/>
            <w:vMerge w:val="restart"/>
          </w:tcPr>
          <w:p w:rsidR="007D736A" w:rsidRPr="007D736A" w:rsidRDefault="007D736A" w:rsidP="007D736A">
            <w:pPr>
              <w:jc w:val="center"/>
              <w:rPr>
                <w:b/>
              </w:rPr>
            </w:pPr>
            <w:r w:rsidRPr="007D736A">
              <w:rPr>
                <w:b/>
              </w:rPr>
              <w:t>POPRATNI DOKUMENTI</w:t>
            </w:r>
          </w:p>
        </w:tc>
      </w:tr>
      <w:tr w:rsidR="007D736A" w:rsidTr="002E0287">
        <w:trPr>
          <w:trHeight w:val="367"/>
        </w:trPr>
        <w:tc>
          <w:tcPr>
            <w:tcW w:w="2547" w:type="dxa"/>
            <w:vMerge/>
            <w:vAlign w:val="center"/>
          </w:tcPr>
          <w:p w:rsidR="007D736A" w:rsidRDefault="007D736A" w:rsidP="002E0287"/>
        </w:tc>
        <w:tc>
          <w:tcPr>
            <w:tcW w:w="3827" w:type="dxa"/>
            <w:vMerge/>
          </w:tcPr>
          <w:p w:rsidR="007D736A" w:rsidRDefault="007D736A" w:rsidP="007D736A"/>
        </w:tc>
        <w:tc>
          <w:tcPr>
            <w:tcW w:w="2693" w:type="dxa"/>
          </w:tcPr>
          <w:p w:rsidR="007D736A" w:rsidRPr="007D736A" w:rsidRDefault="007D736A" w:rsidP="007D736A">
            <w:pPr>
              <w:jc w:val="center"/>
              <w:rPr>
                <w:b/>
              </w:rPr>
            </w:pPr>
            <w:r w:rsidRPr="007D736A">
              <w:rPr>
                <w:b/>
              </w:rPr>
              <w:t>ODGOVORNOST</w:t>
            </w:r>
          </w:p>
        </w:tc>
        <w:tc>
          <w:tcPr>
            <w:tcW w:w="2410" w:type="dxa"/>
          </w:tcPr>
          <w:p w:rsidR="007D736A" w:rsidRPr="007D736A" w:rsidRDefault="007D736A" w:rsidP="007D736A">
            <w:pPr>
              <w:jc w:val="center"/>
              <w:rPr>
                <w:b/>
              </w:rPr>
            </w:pPr>
            <w:r w:rsidRPr="007D736A">
              <w:rPr>
                <w:b/>
              </w:rPr>
              <w:t>ROK</w:t>
            </w:r>
          </w:p>
        </w:tc>
        <w:tc>
          <w:tcPr>
            <w:tcW w:w="3345" w:type="dxa"/>
            <w:vMerge/>
          </w:tcPr>
          <w:p w:rsidR="007D736A" w:rsidRDefault="007D736A" w:rsidP="007D736A"/>
        </w:tc>
      </w:tr>
      <w:tr w:rsidR="007D736A" w:rsidTr="002E0287">
        <w:trPr>
          <w:trHeight w:val="793"/>
        </w:trPr>
        <w:tc>
          <w:tcPr>
            <w:tcW w:w="2547" w:type="dxa"/>
            <w:vAlign w:val="center"/>
          </w:tcPr>
          <w:p w:rsidR="007D736A" w:rsidRDefault="007D736A" w:rsidP="002E0287">
            <w:r>
              <w:t>Zaprimanje e-računa</w:t>
            </w:r>
          </w:p>
        </w:tc>
        <w:tc>
          <w:tcPr>
            <w:tcW w:w="3827" w:type="dxa"/>
          </w:tcPr>
          <w:p w:rsidR="007D736A" w:rsidRDefault="007D736A" w:rsidP="007D736A">
            <w:r>
              <w:t>E- računi se zaprimaju i preuzimaju u računovodstvu Škole</w:t>
            </w:r>
          </w:p>
        </w:tc>
        <w:tc>
          <w:tcPr>
            <w:tcW w:w="2693" w:type="dxa"/>
            <w:vAlign w:val="center"/>
          </w:tcPr>
          <w:p w:rsidR="007D736A" w:rsidRDefault="002E0287" w:rsidP="007D736A">
            <w:r>
              <w:t>Voditelj računovodstva, računovodstveni referent</w:t>
            </w:r>
          </w:p>
        </w:tc>
        <w:tc>
          <w:tcPr>
            <w:tcW w:w="2410" w:type="dxa"/>
            <w:vAlign w:val="center"/>
          </w:tcPr>
          <w:p w:rsidR="007D736A" w:rsidRDefault="002E0287" w:rsidP="007D736A">
            <w:r>
              <w:t>Najviše tri radna dana od obavijesti – maila da je stigao e-račun</w:t>
            </w:r>
          </w:p>
        </w:tc>
        <w:tc>
          <w:tcPr>
            <w:tcW w:w="3345" w:type="dxa"/>
            <w:vAlign w:val="center"/>
          </w:tcPr>
          <w:p w:rsidR="007D736A" w:rsidRDefault="002E0287" w:rsidP="007D736A">
            <w:r>
              <w:t>e- račun</w:t>
            </w:r>
          </w:p>
        </w:tc>
      </w:tr>
      <w:tr w:rsidR="007D736A" w:rsidTr="002E0287">
        <w:trPr>
          <w:trHeight w:val="793"/>
        </w:trPr>
        <w:tc>
          <w:tcPr>
            <w:tcW w:w="2547" w:type="dxa"/>
            <w:vAlign w:val="center"/>
          </w:tcPr>
          <w:p w:rsidR="007D736A" w:rsidRDefault="002E0287" w:rsidP="002E0287">
            <w:r>
              <w:t>Formalna i računska kontrola e-računa</w:t>
            </w:r>
          </w:p>
        </w:tc>
        <w:tc>
          <w:tcPr>
            <w:tcW w:w="3827" w:type="dxa"/>
          </w:tcPr>
          <w:p w:rsidR="007D736A" w:rsidRDefault="002E0287" w:rsidP="007D736A">
            <w:r>
              <w:t>Formalna kontrola:</w:t>
            </w:r>
          </w:p>
          <w:p w:rsidR="002E0287" w:rsidRDefault="002E0287" w:rsidP="002E0287">
            <w:pPr>
              <w:pStyle w:val="Odlomakpopisa"/>
              <w:numPr>
                <w:ilvl w:val="0"/>
                <w:numId w:val="1"/>
              </w:numPr>
            </w:pPr>
            <w:r>
              <w:t xml:space="preserve">Provjera svih elemenata računa u skladu sa zakonskim i </w:t>
            </w:r>
            <w:proofErr w:type="spellStart"/>
            <w:r>
              <w:t>podzakonskim</w:t>
            </w:r>
            <w:proofErr w:type="spellEnd"/>
            <w:r>
              <w:t xml:space="preserve"> propisima</w:t>
            </w:r>
          </w:p>
          <w:p w:rsidR="002E0287" w:rsidRDefault="002E0287" w:rsidP="002E0287">
            <w:pPr>
              <w:pStyle w:val="Odlomakpopisa"/>
              <w:numPr>
                <w:ilvl w:val="0"/>
                <w:numId w:val="1"/>
              </w:numPr>
            </w:pPr>
            <w:r>
              <w:t xml:space="preserve">Sadrže li e-računi detaljnu specifikaciju roba/usluga/radova koje odgovaraju </w:t>
            </w:r>
            <w:proofErr w:type="spellStart"/>
            <w:r>
              <w:t>opsiu</w:t>
            </w:r>
            <w:proofErr w:type="spellEnd"/>
            <w:r>
              <w:t xml:space="preserve"> i </w:t>
            </w:r>
            <w:proofErr w:type="spellStart"/>
            <w:r>
              <w:t>spacifikaciji</w:t>
            </w:r>
            <w:proofErr w:type="spellEnd"/>
            <w:r>
              <w:t xml:space="preserve"> roba/usluga/radova definiranih narudžbenicom, odnosno ugovorom</w:t>
            </w:r>
          </w:p>
          <w:p w:rsidR="002E0287" w:rsidRDefault="002E0287" w:rsidP="002E0287">
            <w:pPr>
              <w:pStyle w:val="Odlomakpopisa"/>
              <w:numPr>
                <w:ilvl w:val="0"/>
                <w:numId w:val="1"/>
              </w:numPr>
            </w:pPr>
            <w:r>
              <w:t>Računska kontrola – matematička kontrola ispravnosti iznosa koji je zaračunan.</w:t>
            </w:r>
          </w:p>
        </w:tc>
        <w:tc>
          <w:tcPr>
            <w:tcW w:w="2693" w:type="dxa"/>
            <w:vAlign w:val="center"/>
          </w:tcPr>
          <w:p w:rsidR="007D736A" w:rsidRDefault="002E0287" w:rsidP="007D736A">
            <w:r>
              <w:t>Voditelj računovodstva, referent računovodstva</w:t>
            </w:r>
          </w:p>
        </w:tc>
        <w:tc>
          <w:tcPr>
            <w:tcW w:w="2410" w:type="dxa"/>
            <w:vAlign w:val="center"/>
          </w:tcPr>
          <w:p w:rsidR="007D736A" w:rsidRDefault="002E0287" w:rsidP="007D736A">
            <w:r>
              <w:t>U trenutku zaprimanja e-računa</w:t>
            </w:r>
          </w:p>
        </w:tc>
        <w:tc>
          <w:tcPr>
            <w:tcW w:w="3345" w:type="dxa"/>
            <w:vAlign w:val="center"/>
          </w:tcPr>
          <w:p w:rsidR="007D736A" w:rsidRDefault="002E0287" w:rsidP="007D736A">
            <w:r>
              <w:t>e-račun</w:t>
            </w:r>
          </w:p>
        </w:tc>
      </w:tr>
      <w:tr w:rsidR="007D736A" w:rsidTr="002E0287">
        <w:trPr>
          <w:trHeight w:val="793"/>
        </w:trPr>
        <w:tc>
          <w:tcPr>
            <w:tcW w:w="2547" w:type="dxa"/>
            <w:vAlign w:val="center"/>
          </w:tcPr>
          <w:p w:rsidR="007D736A" w:rsidRDefault="002E0287" w:rsidP="002E0287">
            <w:r>
              <w:t>Odbijanje e-računa</w:t>
            </w:r>
          </w:p>
        </w:tc>
        <w:tc>
          <w:tcPr>
            <w:tcW w:w="3827" w:type="dxa"/>
            <w:vAlign w:val="center"/>
          </w:tcPr>
          <w:p w:rsidR="007D736A" w:rsidRDefault="002E0287" w:rsidP="007D736A">
            <w:r>
              <w:t>E-račun koji nije prošao formalnu kontrolu odbija se putem aplikacije odabranog informacijskog posrednika</w:t>
            </w:r>
          </w:p>
        </w:tc>
        <w:tc>
          <w:tcPr>
            <w:tcW w:w="2693" w:type="dxa"/>
            <w:vAlign w:val="center"/>
          </w:tcPr>
          <w:p w:rsidR="007D736A" w:rsidRDefault="002E0287" w:rsidP="007D736A">
            <w:r>
              <w:t>Voditelj računovodstva, računovodstveni referent</w:t>
            </w:r>
          </w:p>
        </w:tc>
        <w:tc>
          <w:tcPr>
            <w:tcW w:w="2410" w:type="dxa"/>
            <w:vAlign w:val="center"/>
          </w:tcPr>
          <w:p w:rsidR="007D736A" w:rsidRDefault="002E0287" w:rsidP="007D736A">
            <w:r>
              <w:t>Odmah nakon zaprimanja, a najkasnije sljedećeg radnog dana</w:t>
            </w:r>
          </w:p>
        </w:tc>
        <w:tc>
          <w:tcPr>
            <w:tcW w:w="3345" w:type="dxa"/>
            <w:vAlign w:val="center"/>
          </w:tcPr>
          <w:p w:rsidR="007D736A" w:rsidRDefault="002E0287" w:rsidP="007D736A">
            <w:r>
              <w:t>e- račun</w:t>
            </w:r>
          </w:p>
        </w:tc>
      </w:tr>
      <w:tr w:rsidR="007D736A" w:rsidTr="002E0287">
        <w:trPr>
          <w:trHeight w:val="835"/>
        </w:trPr>
        <w:tc>
          <w:tcPr>
            <w:tcW w:w="2547" w:type="dxa"/>
            <w:vAlign w:val="center"/>
          </w:tcPr>
          <w:p w:rsidR="007D736A" w:rsidRDefault="002E0287" w:rsidP="002E0287">
            <w:r>
              <w:lastRenderedPageBreak/>
              <w:t>Prihvaćanje e-računa</w:t>
            </w:r>
          </w:p>
        </w:tc>
        <w:tc>
          <w:tcPr>
            <w:tcW w:w="3827" w:type="dxa"/>
          </w:tcPr>
          <w:p w:rsidR="007D736A" w:rsidRDefault="002E0287" w:rsidP="007D736A">
            <w:r>
              <w:t>E- račun koji je prošao formalnu kontrolu prihvaća se putem aplikacije odabranog informacijskog posrednika, npr. 'prihvati zaprimanje'</w:t>
            </w:r>
          </w:p>
        </w:tc>
        <w:tc>
          <w:tcPr>
            <w:tcW w:w="2693" w:type="dxa"/>
            <w:vAlign w:val="center"/>
          </w:tcPr>
          <w:p w:rsidR="007D736A" w:rsidRDefault="002E0287" w:rsidP="007D736A">
            <w:r>
              <w:t>Voditelj računovodstva, računovodstveni referent</w:t>
            </w:r>
          </w:p>
        </w:tc>
        <w:tc>
          <w:tcPr>
            <w:tcW w:w="2410" w:type="dxa"/>
          </w:tcPr>
          <w:p w:rsidR="007D736A" w:rsidRDefault="001015AE" w:rsidP="007D736A">
            <w:r>
              <w:t>Odmah nakon zaprimanja, a najkasnije sljedećeg radnog dana</w:t>
            </w:r>
          </w:p>
        </w:tc>
        <w:tc>
          <w:tcPr>
            <w:tcW w:w="3345" w:type="dxa"/>
          </w:tcPr>
          <w:p w:rsidR="007D736A" w:rsidRDefault="001015AE" w:rsidP="007D736A">
            <w:r>
              <w:t>e-račun</w:t>
            </w:r>
          </w:p>
        </w:tc>
      </w:tr>
      <w:tr w:rsidR="007D736A" w:rsidTr="002E0287">
        <w:trPr>
          <w:trHeight w:val="793"/>
        </w:trPr>
        <w:tc>
          <w:tcPr>
            <w:tcW w:w="2547" w:type="dxa"/>
            <w:vAlign w:val="center"/>
          </w:tcPr>
          <w:p w:rsidR="007D736A" w:rsidRDefault="001015AE" w:rsidP="002E0287">
            <w:r>
              <w:t>Pretvaranje e-računa iz elektroničkog u papirnati oblik</w:t>
            </w:r>
          </w:p>
        </w:tc>
        <w:tc>
          <w:tcPr>
            <w:tcW w:w="3827" w:type="dxa"/>
          </w:tcPr>
          <w:p w:rsidR="007D736A" w:rsidRDefault="001015AE" w:rsidP="007D736A">
            <w:r>
              <w:t>E-računi se iz elektroničkog pretvaraju u papirnati oblik- štampaju se u papir i upisuje se datum zaprimanja</w:t>
            </w:r>
          </w:p>
        </w:tc>
        <w:tc>
          <w:tcPr>
            <w:tcW w:w="2693" w:type="dxa"/>
            <w:vAlign w:val="center"/>
          </w:tcPr>
          <w:p w:rsidR="007D736A" w:rsidRDefault="002E0287" w:rsidP="007D736A">
            <w:r w:rsidRPr="002E0287">
              <w:t>Voditelj računovodstva, računovodstveni referent</w:t>
            </w:r>
          </w:p>
        </w:tc>
        <w:tc>
          <w:tcPr>
            <w:tcW w:w="2410" w:type="dxa"/>
          </w:tcPr>
          <w:p w:rsidR="007D736A" w:rsidRDefault="001015AE" w:rsidP="007D736A">
            <w:r>
              <w:t>Odmah nakon prihvaćanja e-računa</w:t>
            </w:r>
          </w:p>
        </w:tc>
        <w:tc>
          <w:tcPr>
            <w:tcW w:w="3345" w:type="dxa"/>
          </w:tcPr>
          <w:p w:rsidR="007D736A" w:rsidRDefault="001015AE" w:rsidP="007D736A">
            <w:r>
              <w:t>Vizualizirani e-račun u papirnatom obliku</w:t>
            </w:r>
          </w:p>
        </w:tc>
      </w:tr>
      <w:tr w:rsidR="007D736A" w:rsidTr="001015AE">
        <w:trPr>
          <w:trHeight w:val="793"/>
        </w:trPr>
        <w:tc>
          <w:tcPr>
            <w:tcW w:w="2547" w:type="dxa"/>
            <w:vAlign w:val="center"/>
          </w:tcPr>
          <w:p w:rsidR="007D736A" w:rsidRDefault="001015AE" w:rsidP="002E0287">
            <w:r>
              <w:t>Zaprimanje ulaznih računa u papirnatom obliku</w:t>
            </w:r>
          </w:p>
        </w:tc>
        <w:tc>
          <w:tcPr>
            <w:tcW w:w="3827" w:type="dxa"/>
            <w:vAlign w:val="center"/>
          </w:tcPr>
          <w:p w:rsidR="007D736A" w:rsidRDefault="001015AE" w:rsidP="007D736A">
            <w:r>
              <w:t xml:space="preserve">Računi koji se dostavljaju u papirnatom obliku zaprimaju se u tajništvu, upisuje se datum </w:t>
            </w:r>
            <w:proofErr w:type="spellStart"/>
            <w:r>
              <w:t>primitika</w:t>
            </w:r>
            <w:proofErr w:type="spellEnd"/>
            <w:r>
              <w:t xml:space="preserve"> i prosljeđuju računovodstvu</w:t>
            </w:r>
          </w:p>
        </w:tc>
        <w:tc>
          <w:tcPr>
            <w:tcW w:w="2693" w:type="dxa"/>
            <w:vAlign w:val="center"/>
          </w:tcPr>
          <w:p w:rsidR="007D736A" w:rsidRDefault="001015AE" w:rsidP="007D736A">
            <w:r>
              <w:t>Tajnik, administrativni referent</w:t>
            </w:r>
          </w:p>
        </w:tc>
        <w:tc>
          <w:tcPr>
            <w:tcW w:w="2410" w:type="dxa"/>
            <w:vAlign w:val="center"/>
          </w:tcPr>
          <w:p w:rsidR="007D736A" w:rsidRDefault="001015AE" w:rsidP="007D736A">
            <w:r>
              <w:t>Istog dana, a najkasnije sljedećeg radnog dana od zaprimanja računa</w:t>
            </w:r>
          </w:p>
        </w:tc>
        <w:tc>
          <w:tcPr>
            <w:tcW w:w="3345" w:type="dxa"/>
            <w:vAlign w:val="center"/>
          </w:tcPr>
          <w:p w:rsidR="007D736A" w:rsidRDefault="001015AE" w:rsidP="007D736A">
            <w:r>
              <w:t>Ulazni račun i slični dokumenti u papirnatom obliku</w:t>
            </w:r>
          </w:p>
        </w:tc>
      </w:tr>
      <w:tr w:rsidR="002E0287" w:rsidTr="001015AE">
        <w:trPr>
          <w:trHeight w:val="793"/>
        </w:trPr>
        <w:tc>
          <w:tcPr>
            <w:tcW w:w="2547" w:type="dxa"/>
            <w:vAlign w:val="center"/>
          </w:tcPr>
          <w:p w:rsidR="002E0287" w:rsidRDefault="001015AE" w:rsidP="002E0287">
            <w:r>
              <w:t>Formalna i računska kontrola papirnatog računa</w:t>
            </w:r>
          </w:p>
        </w:tc>
        <w:tc>
          <w:tcPr>
            <w:tcW w:w="3827" w:type="dxa"/>
          </w:tcPr>
          <w:p w:rsidR="001015AE" w:rsidRPr="001015AE" w:rsidRDefault="001015AE" w:rsidP="001015AE">
            <w:r w:rsidRPr="001015AE">
              <w:t>Formalna kontrola:</w:t>
            </w:r>
          </w:p>
          <w:p w:rsidR="001015AE" w:rsidRPr="001015AE" w:rsidRDefault="001015AE" w:rsidP="001015AE">
            <w:pPr>
              <w:numPr>
                <w:ilvl w:val="0"/>
                <w:numId w:val="1"/>
              </w:numPr>
            </w:pPr>
            <w:r w:rsidRPr="001015AE">
              <w:t xml:space="preserve">Provjera svih elemenata računa u skladu sa zakonskim i </w:t>
            </w:r>
            <w:proofErr w:type="spellStart"/>
            <w:r w:rsidRPr="001015AE">
              <w:t>podzakonskim</w:t>
            </w:r>
            <w:proofErr w:type="spellEnd"/>
            <w:r w:rsidRPr="001015AE">
              <w:t xml:space="preserve"> propisima</w:t>
            </w:r>
          </w:p>
          <w:p w:rsidR="001015AE" w:rsidRPr="001015AE" w:rsidRDefault="001015AE" w:rsidP="001015AE">
            <w:pPr>
              <w:numPr>
                <w:ilvl w:val="0"/>
                <w:numId w:val="1"/>
              </w:numPr>
            </w:pPr>
            <w:r w:rsidRPr="001015AE">
              <w:t xml:space="preserve">Sadrže li e-računi detaljnu specifikaciju roba/usluga/radova koje odgovaraju </w:t>
            </w:r>
            <w:proofErr w:type="spellStart"/>
            <w:r w:rsidRPr="001015AE">
              <w:t>opsiu</w:t>
            </w:r>
            <w:proofErr w:type="spellEnd"/>
            <w:r w:rsidRPr="001015AE">
              <w:t xml:space="preserve"> i </w:t>
            </w:r>
            <w:proofErr w:type="spellStart"/>
            <w:r w:rsidRPr="001015AE">
              <w:t>spacifikaciji</w:t>
            </w:r>
            <w:proofErr w:type="spellEnd"/>
            <w:r w:rsidRPr="001015AE">
              <w:t xml:space="preserve"> roba/usluga/radova definiranih narudžbenicom, odnosno ugovorom</w:t>
            </w:r>
          </w:p>
          <w:p w:rsidR="002E0287" w:rsidRDefault="001015AE" w:rsidP="001015AE">
            <w:pPr>
              <w:pStyle w:val="Odlomakpopisa"/>
              <w:numPr>
                <w:ilvl w:val="0"/>
                <w:numId w:val="1"/>
              </w:numPr>
            </w:pPr>
            <w:r w:rsidRPr="001015AE">
              <w:t>Računska kontrola – matematička kontrola ispravnosti iznosa koji je zaračunan.</w:t>
            </w:r>
          </w:p>
        </w:tc>
        <w:tc>
          <w:tcPr>
            <w:tcW w:w="2693" w:type="dxa"/>
            <w:vAlign w:val="center"/>
          </w:tcPr>
          <w:p w:rsidR="002E0287" w:rsidRDefault="002E0287" w:rsidP="007D736A">
            <w:r>
              <w:t>Voditelj računovodstva, računovodstveni referent</w:t>
            </w:r>
          </w:p>
        </w:tc>
        <w:tc>
          <w:tcPr>
            <w:tcW w:w="2410" w:type="dxa"/>
            <w:vAlign w:val="center"/>
          </w:tcPr>
          <w:p w:rsidR="002E0287" w:rsidRDefault="001015AE" w:rsidP="007D736A">
            <w:r>
              <w:t>Istog dana, najkasnije sljedećeg radnog dana od zaprimanja računa</w:t>
            </w:r>
          </w:p>
        </w:tc>
        <w:tc>
          <w:tcPr>
            <w:tcW w:w="3345" w:type="dxa"/>
            <w:vAlign w:val="center"/>
          </w:tcPr>
          <w:p w:rsidR="002E0287" w:rsidRDefault="001015AE" w:rsidP="007D736A">
            <w:r>
              <w:t>Ulazni račun i slični dokumenti u papirnatom obliku</w:t>
            </w:r>
          </w:p>
        </w:tc>
      </w:tr>
      <w:tr w:rsidR="002E0287" w:rsidTr="00357FB9">
        <w:trPr>
          <w:trHeight w:val="793"/>
        </w:trPr>
        <w:tc>
          <w:tcPr>
            <w:tcW w:w="2547" w:type="dxa"/>
            <w:vAlign w:val="center"/>
          </w:tcPr>
          <w:p w:rsidR="002E0287" w:rsidRDefault="001015AE" w:rsidP="002E0287">
            <w:r>
              <w:t>Potvrda vjerodostojnosti nastanka poslovnog događaja – primanja robe</w:t>
            </w:r>
          </w:p>
        </w:tc>
        <w:tc>
          <w:tcPr>
            <w:tcW w:w="3827" w:type="dxa"/>
            <w:vAlign w:val="center"/>
          </w:tcPr>
          <w:p w:rsidR="002E0287" w:rsidRDefault="001015AE" w:rsidP="007D736A">
            <w:r>
              <w:t>Ovjera (potpis i datum) otpremnice ili drugog odgovarajućeg dokumenta od strane osobe zadužene za zaprimanje robe koja svojim potpisom potvrđuje preuzimanje robe u utvrđenoj količini, stanju i kvaliteti zaprimljene robe.</w:t>
            </w:r>
          </w:p>
        </w:tc>
        <w:tc>
          <w:tcPr>
            <w:tcW w:w="2693" w:type="dxa"/>
            <w:vAlign w:val="center"/>
          </w:tcPr>
          <w:p w:rsidR="002E0287" w:rsidRDefault="001015AE" w:rsidP="007D736A">
            <w:r>
              <w:t xml:space="preserve">Osobe zadužene za zaprimanje robe – tajnik, administrativni referent, spremačica, domar, </w:t>
            </w:r>
            <w:r w:rsidR="00602A44">
              <w:t xml:space="preserve">školski majstor, </w:t>
            </w:r>
            <w:r>
              <w:t>koordinator za projekte, ravnatelj</w:t>
            </w:r>
          </w:p>
        </w:tc>
        <w:tc>
          <w:tcPr>
            <w:tcW w:w="2410" w:type="dxa"/>
            <w:vAlign w:val="center"/>
          </w:tcPr>
          <w:p w:rsidR="002E0287" w:rsidRDefault="001015AE" w:rsidP="007D736A">
            <w:r>
              <w:t>Istog dana prilikom zaprimanja robe</w:t>
            </w:r>
          </w:p>
        </w:tc>
        <w:tc>
          <w:tcPr>
            <w:tcW w:w="3345" w:type="dxa"/>
            <w:vAlign w:val="center"/>
          </w:tcPr>
          <w:p w:rsidR="002E0287" w:rsidRDefault="00357FB9" w:rsidP="007D736A">
            <w:r>
              <w:t>Otpremnica ili drugi odgovarajući dokument</w:t>
            </w:r>
          </w:p>
        </w:tc>
      </w:tr>
      <w:tr w:rsidR="002E0287" w:rsidTr="00191ECC">
        <w:trPr>
          <w:trHeight w:val="793"/>
        </w:trPr>
        <w:tc>
          <w:tcPr>
            <w:tcW w:w="2547" w:type="dxa"/>
            <w:vAlign w:val="center"/>
          </w:tcPr>
          <w:p w:rsidR="002E0287" w:rsidRDefault="00357FB9" w:rsidP="00357FB9">
            <w:r>
              <w:lastRenderedPageBreak/>
              <w:t>Potvrda vjerodostojnosti nastanka poslovnog događaja – izvršenje usluge ili izvođenje jednostavnijih radova</w:t>
            </w:r>
          </w:p>
        </w:tc>
        <w:tc>
          <w:tcPr>
            <w:tcW w:w="3827" w:type="dxa"/>
            <w:vAlign w:val="center"/>
          </w:tcPr>
          <w:p w:rsidR="002E0287" w:rsidRDefault="00602A44" w:rsidP="007D736A">
            <w:r>
              <w:t>Ovjera (potpis i datum) izvještaja o obavljenoj usluzi, servisnog izvješća, radnog naloga ili drugog odgovarajućeg dokumenta od strane ovlaštene osobe koja svojih potpisom potvrđuje izvršenje usluge ili izvedene radove</w:t>
            </w:r>
            <w:r w:rsidR="00191ECC">
              <w:t>. Ovjereni – potpisani vjerodostojni dokument o zaprimanju robe, potvrda  o izvršenju usluge ili izvođenja radova prosljeđuje se u računovodstvo.</w:t>
            </w:r>
          </w:p>
        </w:tc>
        <w:tc>
          <w:tcPr>
            <w:tcW w:w="2693" w:type="dxa"/>
            <w:vAlign w:val="center"/>
          </w:tcPr>
          <w:p w:rsidR="002E0287" w:rsidRDefault="00602A44" w:rsidP="007D736A">
            <w:r>
              <w:t>Osobe zadužene za potvrđivanje izvršenja usluga ili radova – tajnik, administrativni referent, spremačica, domar, školski majstor, koordinator za projekte, ravnatelj.</w:t>
            </w:r>
          </w:p>
        </w:tc>
        <w:tc>
          <w:tcPr>
            <w:tcW w:w="2410" w:type="dxa"/>
            <w:vAlign w:val="center"/>
          </w:tcPr>
          <w:p w:rsidR="002E0287" w:rsidRDefault="00602A44" w:rsidP="007D736A">
            <w:r>
              <w:t>Istog dana prilikom potvrđivanja obavljene usluge ili završetka izvedenih radova</w:t>
            </w:r>
          </w:p>
        </w:tc>
        <w:tc>
          <w:tcPr>
            <w:tcW w:w="3345" w:type="dxa"/>
            <w:vAlign w:val="center"/>
          </w:tcPr>
          <w:p w:rsidR="002E0287" w:rsidRDefault="00602A44" w:rsidP="007D736A">
            <w:r>
              <w:t xml:space="preserve">Izvještaj o obavljenoj usluzi, radni nalog, servisno izvješće ili drugi </w:t>
            </w:r>
            <w:r w:rsidR="00191ECC">
              <w:t>odgovarajući dokument</w:t>
            </w:r>
          </w:p>
        </w:tc>
      </w:tr>
      <w:tr w:rsidR="002E0287" w:rsidTr="00191ECC">
        <w:trPr>
          <w:trHeight w:val="793"/>
        </w:trPr>
        <w:tc>
          <w:tcPr>
            <w:tcW w:w="2547" w:type="dxa"/>
            <w:vAlign w:val="center"/>
          </w:tcPr>
          <w:p w:rsidR="002E0287" w:rsidRDefault="00191ECC" w:rsidP="002E0287">
            <w:r>
              <w:t>Suštinska kontrola ulaznih računa, primljenih u elektroničkom i papirnatom obliku</w:t>
            </w:r>
          </w:p>
        </w:tc>
        <w:tc>
          <w:tcPr>
            <w:tcW w:w="3827" w:type="dxa"/>
            <w:vAlign w:val="center"/>
          </w:tcPr>
          <w:p w:rsidR="002E0287" w:rsidRDefault="00191ECC" w:rsidP="007D736A">
            <w:r>
              <w:t>Kompletiranje ulaznog računa sa :</w:t>
            </w:r>
          </w:p>
          <w:p w:rsidR="00191ECC" w:rsidRDefault="00191ECC" w:rsidP="00191ECC">
            <w:pPr>
              <w:pStyle w:val="Odlomakpopisa"/>
              <w:numPr>
                <w:ilvl w:val="0"/>
                <w:numId w:val="1"/>
              </w:numPr>
            </w:pPr>
            <w:r>
              <w:t>Dobivenom potpisanom otpremnicom od strane osobe ovlaštene za zaprimanje robe ili</w:t>
            </w:r>
          </w:p>
          <w:p w:rsidR="00191ECC" w:rsidRDefault="00191ECC" w:rsidP="00191ECC">
            <w:pPr>
              <w:pStyle w:val="Odlomakpopisa"/>
              <w:numPr>
                <w:ilvl w:val="0"/>
                <w:numId w:val="1"/>
              </w:numPr>
            </w:pPr>
            <w:r>
              <w:t>Dobivenog izvještaja o obavljenoj usluzi, radnog naloga, servisnog izvješća ili drugog dokumenta potpisanog od strane ovlaštene osobe za potvrđivanje izvršenja usluge ili radova</w:t>
            </w:r>
          </w:p>
          <w:p w:rsidR="00191ECC" w:rsidRDefault="00191ECC" w:rsidP="00191ECC">
            <w:pPr>
              <w:pStyle w:val="Odlomakpopisa"/>
              <w:numPr>
                <w:ilvl w:val="0"/>
                <w:numId w:val="1"/>
              </w:numPr>
            </w:pPr>
            <w:r>
              <w:t>Provjera količina, jediničnih cijena, ukupnih cijena definiranih narudžbenicom ili ugovorom,</w:t>
            </w:r>
          </w:p>
          <w:p w:rsidR="00191ECC" w:rsidRDefault="00191ECC" w:rsidP="00191ECC">
            <w:pPr>
              <w:pStyle w:val="Odlomakpopisa"/>
              <w:numPr>
                <w:ilvl w:val="0"/>
                <w:numId w:val="1"/>
              </w:numPr>
            </w:pPr>
            <w:r>
              <w:t>Ovjera obavljene kontrole – datum i potpis osobe koja je izvršila kontrolu</w:t>
            </w:r>
          </w:p>
        </w:tc>
        <w:tc>
          <w:tcPr>
            <w:tcW w:w="2693" w:type="dxa"/>
            <w:vAlign w:val="center"/>
          </w:tcPr>
          <w:p w:rsidR="002E0287" w:rsidRDefault="00191ECC" w:rsidP="007D736A">
            <w:r>
              <w:t xml:space="preserve">Voditelj računovodstva, </w:t>
            </w:r>
            <w:proofErr w:type="spellStart"/>
            <w:r>
              <w:t>rečunovodstveni</w:t>
            </w:r>
            <w:proofErr w:type="spellEnd"/>
            <w:r>
              <w:t xml:space="preserve"> referent </w:t>
            </w:r>
          </w:p>
        </w:tc>
        <w:tc>
          <w:tcPr>
            <w:tcW w:w="2410" w:type="dxa"/>
            <w:vAlign w:val="center"/>
          </w:tcPr>
          <w:p w:rsidR="002E0287" w:rsidRDefault="00191ECC" w:rsidP="007D736A">
            <w:r>
              <w:t>U roku od 8 radnih dana od zaprimanja računa</w:t>
            </w:r>
          </w:p>
        </w:tc>
        <w:tc>
          <w:tcPr>
            <w:tcW w:w="3345" w:type="dxa"/>
            <w:vAlign w:val="center"/>
          </w:tcPr>
          <w:p w:rsidR="002E0287" w:rsidRDefault="00191ECC" w:rsidP="007D736A">
            <w:r>
              <w:t>Ulazni računi, vizualizirani e-računi u papirnatom obliku, otpremnica, radni nalog izvještaj o obavljenoj usluzi, servisno izvješće i drugi dokumenti</w:t>
            </w:r>
          </w:p>
        </w:tc>
      </w:tr>
      <w:tr w:rsidR="00191ECC" w:rsidTr="00623E40">
        <w:trPr>
          <w:trHeight w:val="793"/>
        </w:trPr>
        <w:tc>
          <w:tcPr>
            <w:tcW w:w="2547" w:type="dxa"/>
            <w:vAlign w:val="center"/>
          </w:tcPr>
          <w:p w:rsidR="00191ECC" w:rsidRDefault="00191ECC" w:rsidP="002E0287">
            <w:r>
              <w:t>Slanje kompletiranih ulaznih računa na uvid te odobrenje za plaćanje</w:t>
            </w:r>
          </w:p>
        </w:tc>
        <w:tc>
          <w:tcPr>
            <w:tcW w:w="3827" w:type="dxa"/>
            <w:vAlign w:val="center"/>
          </w:tcPr>
          <w:p w:rsidR="00191ECC" w:rsidRDefault="00191ECC" w:rsidP="007D736A">
            <w:r>
              <w:t>Kontrolirani ulazni računi s dokumentacijom u privitku dostavljaju se ravnatelju ili drugoj osobi na koju je preneseno ovlaštenje na uvid i odobrenje za plaćanje</w:t>
            </w:r>
            <w:r w:rsidR="00623E40">
              <w:t xml:space="preserve">. Nakon uvida i </w:t>
            </w:r>
            <w:r w:rsidR="00623E40">
              <w:lastRenderedPageBreak/>
              <w:t>potvrde ispravnosti podataka ravnatelj ili druga osoba na koju je preneseno ovlaštenje odobrava plaćanje i potpisuje račune i popratne dokumente.</w:t>
            </w:r>
          </w:p>
        </w:tc>
        <w:tc>
          <w:tcPr>
            <w:tcW w:w="2693" w:type="dxa"/>
            <w:vAlign w:val="center"/>
          </w:tcPr>
          <w:p w:rsidR="00191ECC" w:rsidRDefault="00191ECC" w:rsidP="007D736A">
            <w:r>
              <w:lastRenderedPageBreak/>
              <w:t>Ravnatelj ili druga osoba na koju je preneseno ovlaštenje</w:t>
            </w:r>
          </w:p>
        </w:tc>
        <w:tc>
          <w:tcPr>
            <w:tcW w:w="2410" w:type="dxa"/>
            <w:vAlign w:val="center"/>
          </w:tcPr>
          <w:p w:rsidR="00191ECC" w:rsidRDefault="00623E40" w:rsidP="007D736A">
            <w:r>
              <w:t>U roku od 2 radna dana od provedenih kontrola</w:t>
            </w:r>
          </w:p>
        </w:tc>
        <w:tc>
          <w:tcPr>
            <w:tcW w:w="3345" w:type="dxa"/>
            <w:vAlign w:val="center"/>
          </w:tcPr>
          <w:p w:rsidR="00191ECC" w:rsidRDefault="00623E40" w:rsidP="007D736A">
            <w:r>
              <w:t>Ulazni računi, vizualizirani e-računi u papirnatom obliku</w:t>
            </w:r>
          </w:p>
        </w:tc>
      </w:tr>
      <w:tr w:rsidR="00191ECC" w:rsidTr="00623E40">
        <w:trPr>
          <w:trHeight w:val="793"/>
        </w:trPr>
        <w:tc>
          <w:tcPr>
            <w:tcW w:w="2547" w:type="dxa"/>
            <w:vAlign w:val="center"/>
          </w:tcPr>
          <w:p w:rsidR="00191ECC" w:rsidRDefault="00623E40" w:rsidP="002E0287">
            <w:r>
              <w:t>Upis u knjigu ulaznih računa</w:t>
            </w:r>
          </w:p>
        </w:tc>
        <w:tc>
          <w:tcPr>
            <w:tcW w:w="3827" w:type="dxa"/>
            <w:vAlign w:val="center"/>
          </w:tcPr>
          <w:p w:rsidR="00191ECC" w:rsidRDefault="00623E40" w:rsidP="007D736A">
            <w:r>
              <w:t>Upis u knjigu ulaznih računa, upisivanje broj UR-a iz knjige ulaznih računa na ulazni račun, dodjela analitičke šifre ponuditelja - dobavljača</w:t>
            </w:r>
          </w:p>
        </w:tc>
        <w:tc>
          <w:tcPr>
            <w:tcW w:w="2693" w:type="dxa"/>
            <w:vAlign w:val="center"/>
          </w:tcPr>
          <w:p w:rsidR="00191ECC" w:rsidRDefault="00623E40" w:rsidP="007D736A">
            <w:r>
              <w:t>Voditelj računovodstva, računovodstveni referent</w:t>
            </w:r>
          </w:p>
        </w:tc>
        <w:tc>
          <w:tcPr>
            <w:tcW w:w="2410" w:type="dxa"/>
            <w:vAlign w:val="center"/>
          </w:tcPr>
          <w:p w:rsidR="00191ECC" w:rsidRDefault="00623E40" w:rsidP="007D736A">
            <w:r>
              <w:t>Isti dan, najkasnije 2 radna dana po odobrenju računa</w:t>
            </w:r>
          </w:p>
        </w:tc>
        <w:tc>
          <w:tcPr>
            <w:tcW w:w="3345" w:type="dxa"/>
            <w:vAlign w:val="center"/>
          </w:tcPr>
          <w:p w:rsidR="00191ECC" w:rsidRDefault="00623E40" w:rsidP="007D736A">
            <w:r>
              <w:t>Knjiga ulaznih računa</w:t>
            </w:r>
          </w:p>
        </w:tc>
      </w:tr>
      <w:tr w:rsidR="00191ECC" w:rsidTr="00623E40">
        <w:trPr>
          <w:trHeight w:val="793"/>
        </w:trPr>
        <w:tc>
          <w:tcPr>
            <w:tcW w:w="2547" w:type="dxa"/>
            <w:vAlign w:val="center"/>
          </w:tcPr>
          <w:p w:rsidR="00191ECC" w:rsidRDefault="00623E40" w:rsidP="002E0287">
            <w:r>
              <w:t>Prijenos iz knjige ulaznih računa, kontiranje i knjigovodstveno evidentiranje ulaznih računa</w:t>
            </w:r>
          </w:p>
        </w:tc>
        <w:tc>
          <w:tcPr>
            <w:tcW w:w="3827" w:type="dxa"/>
            <w:vAlign w:val="center"/>
          </w:tcPr>
          <w:p w:rsidR="00191ECC" w:rsidRDefault="00623E40" w:rsidP="007D736A">
            <w:r>
              <w:t>Razvrstavanje računa prema vrstama rashoda, programima (aktivnostima/projektima) i izvorima financiranja te unos u računovodstveni sustav – glavnu knjigu i analitičku evidenciju</w:t>
            </w:r>
          </w:p>
        </w:tc>
        <w:tc>
          <w:tcPr>
            <w:tcW w:w="2693" w:type="dxa"/>
            <w:vAlign w:val="center"/>
          </w:tcPr>
          <w:p w:rsidR="00191ECC" w:rsidRDefault="00623E40" w:rsidP="007D736A">
            <w:r>
              <w:t xml:space="preserve">Voditelj računovodstva, računovodstveni referent </w:t>
            </w:r>
          </w:p>
        </w:tc>
        <w:tc>
          <w:tcPr>
            <w:tcW w:w="2410" w:type="dxa"/>
            <w:vAlign w:val="center"/>
          </w:tcPr>
          <w:p w:rsidR="00191ECC" w:rsidRDefault="00623E40" w:rsidP="007D736A">
            <w:r>
              <w:t xml:space="preserve">Svaki dan ili prema dogovoru s </w:t>
            </w:r>
            <w:proofErr w:type="spellStart"/>
            <w:r>
              <w:t>ravnateljom</w:t>
            </w:r>
            <w:proofErr w:type="spellEnd"/>
          </w:p>
        </w:tc>
        <w:tc>
          <w:tcPr>
            <w:tcW w:w="3345" w:type="dxa"/>
            <w:vAlign w:val="center"/>
          </w:tcPr>
          <w:p w:rsidR="00191ECC" w:rsidRDefault="00623E40" w:rsidP="007D736A">
            <w:r>
              <w:t>Stanje duga prema danima dospijeća</w:t>
            </w:r>
          </w:p>
        </w:tc>
      </w:tr>
      <w:tr w:rsidR="00191ECC" w:rsidTr="00623E40">
        <w:trPr>
          <w:trHeight w:val="793"/>
        </w:trPr>
        <w:tc>
          <w:tcPr>
            <w:tcW w:w="2547" w:type="dxa"/>
            <w:vAlign w:val="center"/>
          </w:tcPr>
          <w:p w:rsidR="00191ECC" w:rsidRDefault="00623E40" w:rsidP="002E0287">
            <w:r>
              <w:t>Odobrenje plaćanja</w:t>
            </w:r>
          </w:p>
        </w:tc>
        <w:tc>
          <w:tcPr>
            <w:tcW w:w="3827" w:type="dxa"/>
            <w:vAlign w:val="center"/>
          </w:tcPr>
          <w:p w:rsidR="00191ECC" w:rsidRDefault="00623E40" w:rsidP="007D736A">
            <w:r>
              <w:t>Odobrenje izvješća o stanju duga prema danima dospijeća – potpis i datum ravnatelja ili druge osobe</w:t>
            </w:r>
          </w:p>
        </w:tc>
        <w:tc>
          <w:tcPr>
            <w:tcW w:w="2693" w:type="dxa"/>
            <w:vAlign w:val="center"/>
          </w:tcPr>
          <w:p w:rsidR="00191ECC" w:rsidRDefault="00623E40" w:rsidP="007D736A">
            <w:r>
              <w:t>Ravnatelj ili osoba na koju je prenesena ovlast</w:t>
            </w:r>
          </w:p>
        </w:tc>
        <w:tc>
          <w:tcPr>
            <w:tcW w:w="2410" w:type="dxa"/>
            <w:vAlign w:val="center"/>
          </w:tcPr>
          <w:p w:rsidR="00191ECC" w:rsidRDefault="00623E40" w:rsidP="007D736A">
            <w:r>
              <w:t>Prema dogovoru s voditeljem računovodstva</w:t>
            </w:r>
          </w:p>
        </w:tc>
        <w:tc>
          <w:tcPr>
            <w:tcW w:w="3345" w:type="dxa"/>
            <w:vAlign w:val="center"/>
          </w:tcPr>
          <w:p w:rsidR="00191ECC" w:rsidRDefault="00623E40" w:rsidP="007D736A">
            <w:r>
              <w:t>Stanje duga prema danima dospijeća</w:t>
            </w:r>
          </w:p>
        </w:tc>
      </w:tr>
      <w:tr w:rsidR="00191ECC" w:rsidTr="005202EE">
        <w:trPr>
          <w:trHeight w:val="793"/>
        </w:trPr>
        <w:tc>
          <w:tcPr>
            <w:tcW w:w="2547" w:type="dxa"/>
            <w:vAlign w:val="center"/>
          </w:tcPr>
          <w:p w:rsidR="00191ECC" w:rsidRDefault="00623E40" w:rsidP="002E0287">
            <w:r>
              <w:t xml:space="preserve">Plaćanje računa prema dospijeću </w:t>
            </w:r>
          </w:p>
        </w:tc>
        <w:tc>
          <w:tcPr>
            <w:tcW w:w="3827" w:type="dxa"/>
            <w:vAlign w:val="center"/>
          </w:tcPr>
          <w:p w:rsidR="00191ECC" w:rsidRDefault="00623E40" w:rsidP="00623E40">
            <w:r>
              <w:t>Nalozi za plaćanje – izvadak zahtjeva za plaćanje ili izvodi iz Riznice Zadarske županije</w:t>
            </w:r>
          </w:p>
        </w:tc>
        <w:tc>
          <w:tcPr>
            <w:tcW w:w="2693" w:type="dxa"/>
            <w:vAlign w:val="center"/>
          </w:tcPr>
          <w:p w:rsidR="00191ECC" w:rsidRDefault="00623E40" w:rsidP="007D736A">
            <w:r>
              <w:t>Ravnatelj ili osoba na koju je prenesena ovlast</w:t>
            </w:r>
          </w:p>
        </w:tc>
        <w:tc>
          <w:tcPr>
            <w:tcW w:w="2410" w:type="dxa"/>
            <w:vAlign w:val="center"/>
          </w:tcPr>
          <w:p w:rsidR="00191ECC" w:rsidRDefault="00623E40" w:rsidP="007D736A">
            <w:r>
              <w:t>Prema dospijeću ili u dogovoru s voditeljem računovodstva</w:t>
            </w:r>
          </w:p>
        </w:tc>
        <w:tc>
          <w:tcPr>
            <w:tcW w:w="3345" w:type="dxa"/>
            <w:vAlign w:val="center"/>
          </w:tcPr>
          <w:p w:rsidR="00191ECC" w:rsidRDefault="005202EE" w:rsidP="007D736A">
            <w:r>
              <w:t>Stanje duga prema danima dospijeća, zahtjev za plaćanje ili izvodi iz Riznice Zadarske županije</w:t>
            </w:r>
          </w:p>
        </w:tc>
      </w:tr>
    </w:tbl>
    <w:p w:rsidR="007D736A" w:rsidRDefault="007D736A" w:rsidP="007D736A"/>
    <w:p w:rsidR="005202EE" w:rsidRDefault="005202EE" w:rsidP="007D736A"/>
    <w:p w:rsidR="005202EE" w:rsidRDefault="005202EE" w:rsidP="007D736A"/>
    <w:p w:rsidR="005202EE" w:rsidRDefault="005202EE" w:rsidP="005202EE">
      <w:pPr>
        <w:rPr>
          <w:b/>
        </w:rPr>
      </w:pPr>
      <w:r>
        <w:rPr>
          <w:b/>
        </w:rPr>
        <w:t xml:space="preserve">          Voditeljica računovodstva                                                                                                                                                                             Ravnateljica</w:t>
      </w:r>
    </w:p>
    <w:p w:rsidR="005202EE" w:rsidRPr="005202EE" w:rsidRDefault="005202EE" w:rsidP="007D736A">
      <w:pPr>
        <w:rPr>
          <w:b/>
        </w:rPr>
      </w:pPr>
      <w:r>
        <w:rPr>
          <w:b/>
        </w:rPr>
        <w:t xml:space="preserve">            Matea Bašić, </w:t>
      </w:r>
      <w:proofErr w:type="spellStart"/>
      <w:r>
        <w:rPr>
          <w:b/>
        </w:rPr>
        <w:t>mag.oec</w:t>
      </w:r>
      <w:proofErr w:type="spellEnd"/>
      <w:r>
        <w:rPr>
          <w:b/>
        </w:rPr>
        <w:t>.                                                                                                                                                                          Diana Radić Škara, prof.</w:t>
      </w:r>
    </w:p>
    <w:sectPr w:rsidR="005202EE" w:rsidRPr="005202EE" w:rsidSect="007D7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16F72"/>
    <w:multiLevelType w:val="hybridMultilevel"/>
    <w:tmpl w:val="8A4ADEF0"/>
    <w:lvl w:ilvl="0" w:tplc="1EBC9B4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6A"/>
    <w:rsid w:val="00052EB5"/>
    <w:rsid w:val="001015AE"/>
    <w:rsid w:val="00191ECC"/>
    <w:rsid w:val="002E0287"/>
    <w:rsid w:val="00357FB9"/>
    <w:rsid w:val="005202EE"/>
    <w:rsid w:val="00602A44"/>
    <w:rsid w:val="00623E40"/>
    <w:rsid w:val="007D736A"/>
    <w:rsid w:val="00815297"/>
    <w:rsid w:val="00824B74"/>
    <w:rsid w:val="008F3645"/>
    <w:rsid w:val="00A404F6"/>
    <w:rsid w:val="00A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87C73-029E-4C0C-B987-5BA4EF25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5A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D736A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E02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2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tus.zadar@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Suzana</cp:lastModifiedBy>
  <cp:revision>3</cp:revision>
  <cp:lastPrinted>2019-12-17T11:45:00Z</cp:lastPrinted>
  <dcterms:created xsi:type="dcterms:W3CDTF">2019-12-18T08:09:00Z</dcterms:created>
  <dcterms:modified xsi:type="dcterms:W3CDTF">2019-12-18T11:47:00Z</dcterms:modified>
</cp:coreProperties>
</file>